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324C" w:rsidRDefault="0045324C" w:rsidP="00110D41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9CC2E5" w:themeFill="accent1" w:themeFillTint="99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D4B12" w:rsidRDefault="00886986" w:rsidP="00110D41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9CC2E5" w:themeFill="accent1" w:themeFillTint="99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45324C">
        <w:rPr>
          <w:rFonts w:ascii="Arial" w:hAnsi="Arial" w:cs="Arial"/>
          <w:b/>
          <w:bCs/>
          <w:sz w:val="24"/>
          <w:szCs w:val="24"/>
        </w:rPr>
        <w:t>GUIDE DE CONNEXION AUX TELESERVICES- EDUCONNECT</w:t>
      </w:r>
    </w:p>
    <w:p w:rsidR="00920EB5" w:rsidRDefault="00920EB5" w:rsidP="00110D41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9CC2E5" w:themeFill="accent1" w:themeFillTint="99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ET </w:t>
      </w:r>
      <w:r w:rsidR="004F55BC">
        <w:rPr>
          <w:rFonts w:ascii="Arial" w:hAnsi="Arial" w:cs="Arial"/>
          <w:b/>
          <w:bCs/>
          <w:sz w:val="24"/>
          <w:szCs w:val="24"/>
        </w:rPr>
        <w:t xml:space="preserve">DE </w:t>
      </w:r>
      <w:r>
        <w:rPr>
          <w:rFonts w:ascii="Arial" w:hAnsi="Arial" w:cs="Arial"/>
          <w:b/>
          <w:bCs/>
          <w:sz w:val="24"/>
          <w:szCs w:val="24"/>
        </w:rPr>
        <w:t>SAISIE DES INTENTIONS DE VŒUX D’ORIENTATION DE 2GT</w:t>
      </w:r>
    </w:p>
    <w:p w:rsidR="0045324C" w:rsidRPr="0045324C" w:rsidRDefault="0045324C" w:rsidP="00110D41">
      <w:pPr>
        <w:pBdr>
          <w:top w:val="single" w:sz="4" w:space="1" w:color="auto"/>
          <w:left w:val="single" w:sz="4" w:space="0" w:color="auto"/>
          <w:bottom w:val="single" w:sz="4" w:space="0" w:color="auto"/>
          <w:right w:val="single" w:sz="4" w:space="4" w:color="auto"/>
        </w:pBdr>
        <w:shd w:val="clear" w:color="auto" w:fill="9CC2E5" w:themeFill="accent1" w:themeFillTint="99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:rsidR="009D4B12" w:rsidRDefault="009D4B12" w:rsidP="009D4B12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sz w:val="24"/>
          <w:szCs w:val="24"/>
        </w:rPr>
      </w:pPr>
    </w:p>
    <w:p w:rsidR="00886986" w:rsidRDefault="009D4B12" w:rsidP="007D3F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  <w:proofErr w:type="spellStart"/>
      <w:r w:rsidRPr="009D4B12">
        <w:rPr>
          <w:rFonts w:ascii="Arial" w:hAnsi="Arial" w:cs="Arial"/>
          <w:b/>
          <w:bCs/>
          <w:sz w:val="24"/>
          <w:szCs w:val="24"/>
        </w:rPr>
        <w:t>EduConnec</w:t>
      </w:r>
      <w:r w:rsidRPr="009D4B12">
        <w:rPr>
          <w:rFonts w:ascii="Arial" w:hAnsi="Arial" w:cs="Arial"/>
          <w:bCs/>
          <w:sz w:val="24"/>
          <w:szCs w:val="24"/>
        </w:rPr>
        <w:t>t</w:t>
      </w:r>
      <w:proofErr w:type="spellEnd"/>
      <w:r w:rsidR="002F39DB">
        <w:rPr>
          <w:rFonts w:ascii="Arial" w:hAnsi="Arial" w:cs="Arial"/>
          <w:bCs/>
          <w:sz w:val="24"/>
          <w:szCs w:val="24"/>
        </w:rPr>
        <w:t xml:space="preserve"> </w:t>
      </w:r>
      <w:r w:rsidRPr="009D4B12">
        <w:rPr>
          <w:rFonts w:ascii="Arial" w:hAnsi="Arial" w:cs="Arial"/>
          <w:sz w:val="24"/>
          <w:szCs w:val="24"/>
        </w:rPr>
        <w:t xml:space="preserve">remplace vos anciens comptes (Mon bureau Numérique et </w:t>
      </w:r>
      <w:proofErr w:type="spellStart"/>
      <w:r w:rsidRPr="009D4B12">
        <w:rPr>
          <w:rFonts w:ascii="Arial" w:hAnsi="Arial" w:cs="Arial"/>
          <w:sz w:val="24"/>
          <w:szCs w:val="24"/>
        </w:rPr>
        <w:t>Téléservices</w:t>
      </w:r>
      <w:proofErr w:type="spellEnd"/>
      <w:r w:rsidRPr="009D4B12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: </w:t>
      </w:r>
      <w:r w:rsidRPr="009D4B12">
        <w:rPr>
          <w:rFonts w:ascii="Arial" w:hAnsi="Arial" w:cs="Arial"/>
          <w:bCs/>
          <w:sz w:val="24"/>
          <w:szCs w:val="24"/>
        </w:rPr>
        <w:t>il simplifie le suivi et l’accompagnement de la scolarité de vos enfants</w:t>
      </w:r>
      <w:r w:rsidR="00C075EF">
        <w:rPr>
          <w:rFonts w:ascii="Arial" w:hAnsi="Arial" w:cs="Arial"/>
          <w:bCs/>
          <w:sz w:val="24"/>
          <w:szCs w:val="24"/>
        </w:rPr>
        <w:t xml:space="preserve"> (bourse, orientation, </w:t>
      </w:r>
      <w:r>
        <w:rPr>
          <w:rFonts w:ascii="Arial" w:hAnsi="Arial" w:cs="Arial"/>
          <w:bCs/>
          <w:sz w:val="24"/>
          <w:szCs w:val="24"/>
        </w:rPr>
        <w:t>…)</w:t>
      </w:r>
      <w:r w:rsidR="00C075EF">
        <w:rPr>
          <w:rFonts w:ascii="Arial" w:hAnsi="Arial" w:cs="Arial"/>
          <w:bCs/>
          <w:sz w:val="24"/>
          <w:szCs w:val="24"/>
        </w:rPr>
        <w:t>.</w:t>
      </w:r>
    </w:p>
    <w:p w:rsidR="00886986" w:rsidRPr="00F01F79" w:rsidRDefault="00886986" w:rsidP="007D3F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  <w:u w:val="single"/>
        </w:rPr>
      </w:pPr>
      <w:r>
        <w:rPr>
          <w:rFonts w:ascii="Arial" w:hAnsi="Arial" w:cs="Arial"/>
          <w:bCs/>
          <w:sz w:val="24"/>
          <w:szCs w:val="24"/>
        </w:rPr>
        <w:t xml:space="preserve">Pour rappel, </w:t>
      </w:r>
      <w:r w:rsidR="004F55BC">
        <w:rPr>
          <w:rFonts w:ascii="Arial" w:hAnsi="Arial" w:cs="Arial"/>
          <w:bCs/>
          <w:sz w:val="24"/>
          <w:szCs w:val="24"/>
        </w:rPr>
        <w:t>pour les élèves de 2nde générale et technologique</w:t>
      </w:r>
      <w:r w:rsidRPr="009D4B12">
        <w:rPr>
          <w:rFonts w:ascii="Arial" w:hAnsi="Arial" w:cs="Arial"/>
          <w:bCs/>
          <w:sz w:val="24"/>
          <w:szCs w:val="24"/>
        </w:rPr>
        <w:t>, les procédures d’orientation (vœux de</w:t>
      </w:r>
      <w:r>
        <w:rPr>
          <w:rFonts w:ascii="Arial" w:hAnsi="Arial" w:cs="Arial"/>
          <w:bCs/>
          <w:sz w:val="24"/>
          <w:szCs w:val="24"/>
        </w:rPr>
        <w:t>s familles, orientation en 1ère</w:t>
      </w:r>
      <w:r w:rsidRPr="009D4B12">
        <w:rPr>
          <w:rFonts w:ascii="Arial" w:hAnsi="Arial" w:cs="Arial"/>
          <w:bCs/>
          <w:sz w:val="24"/>
          <w:szCs w:val="24"/>
        </w:rPr>
        <w:t xml:space="preserve">) se feront exclusivement par le biais des </w:t>
      </w:r>
      <w:proofErr w:type="spellStart"/>
      <w:r w:rsidRPr="009D4B12">
        <w:rPr>
          <w:rFonts w:ascii="Arial" w:hAnsi="Arial" w:cs="Arial"/>
          <w:bCs/>
          <w:sz w:val="24"/>
          <w:szCs w:val="24"/>
        </w:rPr>
        <w:t>Téléservices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(comme au collège pour l’orientation en fin de 3</w:t>
      </w:r>
      <w:r w:rsidRPr="009D4B12">
        <w:rPr>
          <w:rFonts w:ascii="Arial" w:hAnsi="Arial" w:cs="Arial"/>
          <w:bCs/>
          <w:sz w:val="24"/>
          <w:szCs w:val="24"/>
          <w:vertAlign w:val="superscript"/>
        </w:rPr>
        <w:t>ème</w:t>
      </w:r>
      <w:r>
        <w:rPr>
          <w:rFonts w:ascii="Arial" w:hAnsi="Arial" w:cs="Arial"/>
          <w:bCs/>
          <w:sz w:val="24"/>
          <w:szCs w:val="24"/>
        </w:rPr>
        <w:t xml:space="preserve">), l’activation du compte </w:t>
      </w:r>
      <w:proofErr w:type="spellStart"/>
      <w:r>
        <w:rPr>
          <w:rFonts w:ascii="Arial" w:hAnsi="Arial" w:cs="Arial"/>
          <w:bCs/>
          <w:sz w:val="24"/>
          <w:szCs w:val="24"/>
        </w:rPr>
        <w:t>Educonnect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est </w:t>
      </w:r>
      <w:r w:rsidRPr="009D4B12">
        <w:rPr>
          <w:rFonts w:ascii="Arial" w:hAnsi="Arial" w:cs="Arial"/>
          <w:bCs/>
          <w:sz w:val="24"/>
          <w:szCs w:val="24"/>
          <w:u w:val="single"/>
        </w:rPr>
        <w:t>obligatoire</w:t>
      </w:r>
    </w:p>
    <w:p w:rsidR="00886986" w:rsidRDefault="00886986" w:rsidP="007D3F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</w:rPr>
      </w:pPr>
    </w:p>
    <w:p w:rsidR="0037339F" w:rsidRPr="00F01F79" w:rsidRDefault="00886986" w:rsidP="00F01F79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</w:t>
      </w:r>
      <w:r w:rsidR="009D4B12">
        <w:rPr>
          <w:rFonts w:ascii="Arial" w:hAnsi="Arial" w:cs="Arial"/>
          <w:bCs/>
          <w:sz w:val="24"/>
          <w:szCs w:val="24"/>
        </w:rPr>
        <w:t xml:space="preserve">e guide va vous aider à </w:t>
      </w:r>
      <w:r>
        <w:rPr>
          <w:rFonts w:ascii="Arial" w:hAnsi="Arial" w:cs="Arial"/>
          <w:bCs/>
          <w:sz w:val="24"/>
          <w:szCs w:val="24"/>
        </w:rPr>
        <w:t xml:space="preserve">vous connecter aux </w:t>
      </w:r>
      <w:proofErr w:type="spellStart"/>
      <w:r w:rsidR="004F55BC">
        <w:rPr>
          <w:rFonts w:ascii="Arial" w:hAnsi="Arial" w:cs="Arial"/>
          <w:bCs/>
          <w:sz w:val="24"/>
          <w:szCs w:val="24"/>
        </w:rPr>
        <w:t>Télé</w:t>
      </w:r>
      <w:r w:rsidRPr="00920EB5">
        <w:rPr>
          <w:rFonts w:ascii="Arial" w:hAnsi="Arial" w:cs="Arial"/>
          <w:bCs/>
          <w:sz w:val="24"/>
          <w:szCs w:val="24"/>
        </w:rPr>
        <w:t>services</w:t>
      </w:r>
      <w:proofErr w:type="spellEnd"/>
      <w:r w:rsidR="00920EB5" w:rsidRPr="00920EB5">
        <w:rPr>
          <w:rFonts w:ascii="Arial" w:hAnsi="Arial" w:cs="Arial"/>
          <w:bCs/>
          <w:sz w:val="24"/>
          <w:szCs w:val="24"/>
        </w:rPr>
        <w:t xml:space="preserve"> ET </w:t>
      </w:r>
      <w:r w:rsidR="004F55BC">
        <w:rPr>
          <w:rFonts w:ascii="Arial" w:hAnsi="Arial" w:cs="Arial"/>
          <w:bCs/>
          <w:sz w:val="24"/>
          <w:szCs w:val="24"/>
        </w:rPr>
        <w:t xml:space="preserve">à </w:t>
      </w:r>
      <w:r w:rsidR="00920EB5" w:rsidRPr="00920EB5">
        <w:rPr>
          <w:rFonts w:ascii="Arial" w:hAnsi="Arial" w:cs="Arial"/>
          <w:bCs/>
          <w:sz w:val="24"/>
          <w:szCs w:val="24"/>
        </w:rPr>
        <w:t>saisir les intentions de vœux d’orientation de votre enfant de seconde</w:t>
      </w:r>
    </w:p>
    <w:p w:rsidR="00603E09" w:rsidRDefault="00603E09" w:rsidP="007D3F9F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4"/>
          <w:szCs w:val="24"/>
          <w:u w:val="single"/>
        </w:rPr>
      </w:pPr>
    </w:p>
    <w:p w:rsidR="009E7837" w:rsidRDefault="002E701D" w:rsidP="009E783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u w:val="single"/>
        </w:rPr>
      </w:pPr>
      <w:hyperlink r:id="rId5" w:history="1">
        <w:r w:rsidR="009E7837" w:rsidRPr="008F1981">
          <w:rPr>
            <w:rStyle w:val="Lienhypertexte"/>
            <w:rFonts w:ascii="Arial" w:hAnsi="Arial" w:cs="Arial"/>
            <w:bCs/>
            <w:sz w:val="24"/>
            <w:szCs w:val="24"/>
          </w:rPr>
          <w:t>https://teleservices.ac-nancy-metz.fr/ts</w:t>
        </w:r>
      </w:hyperlink>
    </w:p>
    <w:p w:rsidR="009E7837" w:rsidRDefault="009E7837" w:rsidP="009E783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u w:val="single"/>
        </w:rPr>
      </w:pPr>
    </w:p>
    <w:p w:rsidR="009E7837" w:rsidRDefault="009E7837" w:rsidP="009E783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Cs/>
          <w:sz w:val="24"/>
          <w:szCs w:val="24"/>
          <w:u w:val="single"/>
        </w:rPr>
      </w:pPr>
    </w:p>
    <w:p w:rsidR="009E7837" w:rsidRPr="009E7837" w:rsidRDefault="009E7837" w:rsidP="009E783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bCs/>
          <w:color w:val="ED7D31" w:themeColor="accent2"/>
          <w:sz w:val="40"/>
          <w:szCs w:val="40"/>
          <w:u w:val="single"/>
        </w:rPr>
      </w:pPr>
      <w:r w:rsidRPr="009E7837">
        <w:rPr>
          <w:rFonts w:ascii="Arial" w:hAnsi="Arial" w:cs="Arial"/>
          <w:bCs/>
          <w:color w:val="ED7D31" w:themeColor="accent2"/>
          <w:sz w:val="40"/>
          <w:szCs w:val="40"/>
          <w:u w:val="single"/>
        </w:rPr>
        <w:t xml:space="preserve">Connexion au </w:t>
      </w:r>
      <w:proofErr w:type="spellStart"/>
      <w:r w:rsidRPr="009E7837">
        <w:rPr>
          <w:rFonts w:ascii="Arial" w:hAnsi="Arial" w:cs="Arial"/>
          <w:bCs/>
          <w:color w:val="ED7D31" w:themeColor="accent2"/>
          <w:sz w:val="40"/>
          <w:szCs w:val="40"/>
          <w:u w:val="single"/>
        </w:rPr>
        <w:t>teleservice</w:t>
      </w:r>
      <w:proofErr w:type="spellEnd"/>
    </w:p>
    <w:p w:rsidR="0045324C" w:rsidRDefault="0045324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45324C" w:rsidRDefault="0045324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1701B1" w:rsidRDefault="001701B1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  <w:sectPr w:rsidR="001701B1" w:rsidSect="00F01F79">
          <w:pgSz w:w="16838" w:h="11906" w:orient="landscape" w:code="9"/>
          <w:pgMar w:top="720" w:right="720" w:bottom="720" w:left="720" w:header="709" w:footer="709" w:gutter="0"/>
          <w:cols w:space="708"/>
          <w:docGrid w:linePitch="360"/>
        </w:sectPr>
      </w:pPr>
    </w:p>
    <w:p w:rsidR="00062CB9" w:rsidRDefault="00062CB9" w:rsidP="00062CB9">
      <w:pPr>
        <w:autoSpaceDE w:val="0"/>
        <w:autoSpaceDN w:val="0"/>
        <w:adjustRightInd w:val="0"/>
        <w:spacing w:after="0" w:line="240" w:lineRule="auto"/>
        <w:rPr>
          <w:rFonts w:ascii="Marianne-Bold" w:hAnsi="Marianne-Bold" w:cs="Marianne-Bold"/>
          <w:b/>
          <w:bCs/>
          <w:color w:val="4F0033"/>
        </w:rPr>
        <w:sectPr w:rsidR="00062CB9" w:rsidSect="00062CB9">
          <w:type w:val="continuous"/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:rsidR="00062CB9" w:rsidRDefault="00062CB9" w:rsidP="00062CB9">
      <w:pPr>
        <w:autoSpaceDE w:val="0"/>
        <w:autoSpaceDN w:val="0"/>
        <w:adjustRightInd w:val="0"/>
        <w:spacing w:after="0" w:line="240" w:lineRule="auto"/>
        <w:jc w:val="right"/>
        <w:rPr>
          <w:rFonts w:ascii="Marianne-Bold" w:hAnsi="Marianne-Bold" w:cs="Marianne-Bold"/>
          <w:b/>
          <w:bCs/>
          <w:color w:val="4F0033"/>
        </w:rPr>
      </w:pPr>
    </w:p>
    <w:p w:rsidR="0045324C" w:rsidRDefault="00D01111" w:rsidP="00062CB9">
      <w:pPr>
        <w:autoSpaceDE w:val="0"/>
        <w:autoSpaceDN w:val="0"/>
        <w:adjustRightInd w:val="0"/>
        <w:spacing w:after="0" w:line="240" w:lineRule="auto"/>
        <w:jc w:val="right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noProof/>
          <w:color w:val="4F0033"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23495</wp:posOffset>
                </wp:positionH>
                <wp:positionV relativeFrom="paragraph">
                  <wp:posOffset>859790</wp:posOffset>
                </wp:positionV>
                <wp:extent cx="4276725" cy="638175"/>
                <wp:effectExtent l="9525" t="11430" r="9525" b="762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6725" cy="638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584" w:rsidRDefault="00D96584" w:rsidP="00920EB5">
                            <w:pPr>
                              <w:shd w:val="clear" w:color="auto" w:fill="9CC2E5" w:themeFill="accent1" w:themeFillTint="99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</w:rPr>
                            </w:pPr>
                          </w:p>
                          <w:p w:rsidR="000F299D" w:rsidRDefault="000F299D" w:rsidP="00920EB5">
                            <w:pPr>
                              <w:shd w:val="clear" w:color="auto" w:fill="9CC2E5" w:themeFill="accent1" w:themeFillTint="99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  <w:u w:val="single"/>
                              </w:rPr>
                            </w:pPr>
                            <w:r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</w:rPr>
                              <w:t>Sur la page d’écran, ne pas renseig</w:t>
                            </w:r>
                            <w:r w:rsidR="00920EB5"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</w:rPr>
                              <w:t>ner l’encadré de droite, cliquer</w:t>
                            </w:r>
                            <w:r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</w:rPr>
                              <w:t xml:space="preserve"> sur le lien </w:t>
                            </w:r>
                            <w:proofErr w:type="spellStart"/>
                            <w:r w:rsidRPr="003E7D48"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  <w:u w:val="single"/>
                              </w:rPr>
                              <w:t>Educonnect</w:t>
                            </w:r>
                            <w:proofErr w:type="spellEnd"/>
                          </w:p>
                          <w:p w:rsidR="000F299D" w:rsidRDefault="000F299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1.85pt;margin-top:67.7pt;width:336.75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">
                <v:textbox>
                  <w:txbxContent>
                    <w:p w:rsidR="00D96584" w:rsidRDefault="00D96584" w:rsidP="00920EB5">
                      <w:pPr>
                        <w:shd w:val="clear" w:color="auto" w:fill="9CC2E5" w:themeFill="accent1" w:themeFillTint="99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</w:rPr>
                      </w:pPr>
                    </w:p>
                    <w:p w:rsidR="000F299D" w:rsidRDefault="000F299D" w:rsidP="00920EB5">
                      <w:pPr>
                        <w:shd w:val="clear" w:color="auto" w:fill="9CC2E5" w:themeFill="accent1" w:themeFillTint="99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  <w:u w:val="single"/>
                        </w:rPr>
                      </w:pPr>
                      <w:r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</w:rPr>
                        <w:t>Sur la page d’écran, ne pas renseig</w:t>
                      </w:r>
                      <w:r w:rsidR="00920EB5"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</w:rPr>
                        <w:t>ner l’encadré de droite, cliquer</w:t>
                      </w:r>
                      <w:r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</w:rPr>
                        <w:t xml:space="preserve"> sur le lien </w:t>
                      </w:r>
                      <w:proofErr w:type="spellStart"/>
                      <w:r w:rsidRPr="003E7D48"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  <w:u w:val="single"/>
                        </w:rPr>
                        <w:t>Educonnect</w:t>
                      </w:r>
                      <w:proofErr w:type="spellEnd"/>
                    </w:p>
                    <w:p w:rsidR="000F299D" w:rsidRDefault="000F299D"/>
                  </w:txbxContent>
                </v:textbox>
              </v:shape>
            </w:pict>
          </mc:Fallback>
        </mc:AlternateContent>
      </w:r>
      <w:r w:rsidR="00385667" w:rsidRPr="000E7947">
        <w:rPr>
          <w:rFonts w:ascii="Marianne-Bold" w:hAnsi="Marianne-Bold" w:cs="Marianne-Bold"/>
          <w:b/>
          <w:bCs/>
          <w:noProof/>
          <w:color w:val="4F0033"/>
          <w:lang w:eastAsia="fr-FR"/>
        </w:rPr>
        <w:drawing>
          <wp:inline distT="0" distB="0" distL="0" distR="0">
            <wp:extent cx="4164965" cy="3038475"/>
            <wp:effectExtent l="0" t="0" r="6985" b="9525"/>
            <wp:docPr id="3" name="Image 3" descr="C:\Users\nlachheb\Desktop\CAPTURE D'ECR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lachheb\Desktop\CAPTURE D'ECRAN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0045" cy="3042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183C" w:rsidRDefault="003F183C" w:rsidP="009E7837">
      <w:pPr>
        <w:autoSpaceDE w:val="0"/>
        <w:autoSpaceDN w:val="0"/>
        <w:adjustRightInd w:val="0"/>
        <w:spacing w:after="0" w:line="240" w:lineRule="auto"/>
        <w:rPr>
          <w:rFonts w:ascii="Marianne-Bold" w:hAnsi="Marianne-Bold" w:cs="Marianne-Bold"/>
          <w:b/>
          <w:bCs/>
          <w:color w:val="4F0033"/>
        </w:rPr>
        <w:sectPr w:rsidR="003F183C" w:rsidSect="003F183C">
          <w:type w:val="continuous"/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:rsidR="00385667" w:rsidRDefault="00385667" w:rsidP="00F01F79">
      <w:pPr>
        <w:autoSpaceDE w:val="0"/>
        <w:autoSpaceDN w:val="0"/>
        <w:adjustRightInd w:val="0"/>
        <w:spacing w:after="0" w:line="240" w:lineRule="auto"/>
        <w:rPr>
          <w:rFonts w:ascii="Marianne-Bold" w:hAnsi="Marianne-Bold" w:cs="Marianne-Bold"/>
          <w:b/>
          <w:bCs/>
          <w:color w:val="4F0033"/>
        </w:rPr>
        <w:sectPr w:rsidR="00385667" w:rsidSect="00385667">
          <w:type w:val="continuous"/>
          <w:pgSz w:w="16838" w:h="11906" w:orient="landscape" w:code="9"/>
          <w:pgMar w:top="1418" w:right="1418" w:bottom="1418" w:left="1418" w:header="709" w:footer="709" w:gutter="0"/>
          <w:cols w:num="2" w:space="708"/>
          <w:docGrid w:linePitch="360"/>
        </w:sectPr>
      </w:pPr>
    </w:p>
    <w:p w:rsidR="001701B1" w:rsidRDefault="001701B1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  <w:sectPr w:rsidR="001701B1" w:rsidSect="00F01F79">
          <w:type w:val="continuous"/>
          <w:pgSz w:w="16838" w:h="11906" w:orient="landscape" w:code="9"/>
          <w:pgMar w:top="1418" w:right="1418" w:bottom="1418" w:left="1418" w:header="709" w:footer="709" w:gutter="0"/>
          <w:cols w:num="2" w:space="708"/>
          <w:docGrid w:linePitch="360"/>
        </w:sectPr>
      </w:pPr>
    </w:p>
    <w:p w:rsidR="003D25E8" w:rsidRDefault="003D25E8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  <w:sectPr w:rsidR="003D25E8" w:rsidSect="00F01F79">
          <w:type w:val="continuous"/>
          <w:pgSz w:w="16838" w:h="11906" w:orient="landscape" w:code="9"/>
          <w:pgMar w:top="1418" w:right="1418" w:bottom="1418" w:left="1418" w:header="709" w:footer="709" w:gutter="0"/>
          <w:cols w:num="2" w:space="708"/>
          <w:docGrid w:linePitch="360"/>
        </w:sectPr>
      </w:pPr>
    </w:p>
    <w:p w:rsidR="003D25E8" w:rsidRDefault="003D25E8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  <w:sectPr w:rsidR="003D25E8" w:rsidSect="00F01F79">
          <w:type w:val="continuous"/>
          <w:pgSz w:w="16838" w:h="11906" w:orient="landscape" w:code="9"/>
          <w:pgMar w:top="1418" w:right="1418" w:bottom="1418" w:left="1418" w:header="709" w:footer="709" w:gutter="0"/>
          <w:cols w:num="2" w:space="708"/>
          <w:docGrid w:linePitch="360"/>
        </w:sectPr>
      </w:pPr>
    </w:p>
    <w:p w:rsidR="00F01F79" w:rsidRDefault="00F01F79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  <w:sectPr w:rsidR="00F01F79" w:rsidSect="00F01F79">
          <w:type w:val="continuous"/>
          <w:pgSz w:w="16838" w:h="11906" w:orient="landscape" w:code="9"/>
          <w:pgMar w:top="1418" w:right="1418" w:bottom="1418" w:left="1418" w:header="709" w:footer="709" w:gutter="0"/>
          <w:cols w:num="2" w:space="708"/>
          <w:docGrid w:linePitch="360"/>
        </w:sectPr>
      </w:pPr>
    </w:p>
    <w:p w:rsidR="003D25E8" w:rsidRDefault="003D25E8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7D7E47" w:rsidRDefault="003315C9" w:rsidP="003F183C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i/>
          <w:color w:val="4F0033"/>
        </w:rPr>
      </w:pPr>
      <w:r>
        <w:rPr>
          <w:rFonts w:ascii="Marianne-Bold" w:hAnsi="Marianne-Bold" w:cs="Marianne-Bold"/>
          <w:b/>
          <w:bCs/>
          <w:color w:val="4F0033"/>
        </w:rPr>
        <w:tab/>
      </w:r>
      <w:r w:rsidR="003F183C">
        <w:rPr>
          <w:rFonts w:ascii="Marianne-Bold" w:hAnsi="Marianne-Bold" w:cs="Marianne-Bold"/>
          <w:b/>
          <w:bCs/>
          <w:color w:val="4F0033"/>
        </w:rPr>
        <w:t xml:space="preserve">   </w:t>
      </w:r>
      <w:r w:rsidR="003F183C">
        <w:rPr>
          <w:rFonts w:ascii="Marianne-Bold" w:hAnsi="Marianne-Bold" w:cs="Marianne-Bold"/>
          <w:b/>
          <w:bCs/>
          <w:color w:val="4F0033"/>
        </w:rPr>
        <w:tab/>
      </w:r>
      <w:r w:rsidR="003F183C">
        <w:rPr>
          <w:rFonts w:ascii="Marianne-Bold" w:hAnsi="Marianne-Bold" w:cs="Marianne-Bold"/>
          <w:b/>
          <w:bCs/>
          <w:color w:val="4F0033"/>
        </w:rPr>
        <w:tab/>
      </w:r>
    </w:p>
    <w:p w:rsidR="003F183C" w:rsidRDefault="009E7837" w:rsidP="007D7E47">
      <w:pPr>
        <w:autoSpaceDE w:val="0"/>
        <w:autoSpaceDN w:val="0"/>
        <w:adjustRightInd w:val="0"/>
        <w:spacing w:after="0" w:line="240" w:lineRule="auto"/>
        <w:jc w:val="right"/>
        <w:rPr>
          <w:rFonts w:ascii="Marianne-Bold" w:hAnsi="Marianne-Bold" w:cs="Marianne-Bold"/>
          <w:b/>
          <w:bCs/>
          <w:i/>
          <w:color w:val="4F0033"/>
        </w:rPr>
      </w:pPr>
      <w:r>
        <w:rPr>
          <w:rFonts w:ascii="Marianne-Bold" w:hAnsi="Marianne-Bold" w:cs="Marianne-Bold"/>
          <w:b/>
          <w:bCs/>
          <w:noProof/>
          <w:color w:val="4F0033"/>
          <w:lang w:eastAsia="fr-FR"/>
        </w:rPr>
        <w:drawing>
          <wp:anchor distT="0" distB="0" distL="114300" distR="114300" simplePos="0" relativeHeight="251659264" behindDoc="1" locked="0" layoutInCell="1" allowOverlap="1" wp14:anchorId="67DDB157" wp14:editId="3EE9328B">
            <wp:simplePos x="0" y="0"/>
            <wp:positionH relativeFrom="column">
              <wp:posOffset>-271780</wp:posOffset>
            </wp:positionH>
            <wp:positionV relativeFrom="paragraph">
              <wp:posOffset>216534</wp:posOffset>
            </wp:positionV>
            <wp:extent cx="2705100" cy="4219575"/>
            <wp:effectExtent l="0" t="0" r="0" b="9525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4219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3F183C" w:rsidRDefault="003F183C" w:rsidP="007D7E47">
      <w:pPr>
        <w:autoSpaceDE w:val="0"/>
        <w:autoSpaceDN w:val="0"/>
        <w:adjustRightInd w:val="0"/>
        <w:spacing w:after="0" w:line="240" w:lineRule="auto"/>
        <w:jc w:val="right"/>
        <w:rPr>
          <w:rFonts w:ascii="Marianne-Bold" w:hAnsi="Marianne-Bold" w:cs="Marianne-Bold"/>
          <w:b/>
          <w:bCs/>
          <w:i/>
          <w:color w:val="4F0033"/>
        </w:rPr>
      </w:pPr>
    </w:p>
    <w:p w:rsidR="003F183C" w:rsidRPr="007D7E47" w:rsidRDefault="003F183C" w:rsidP="003F183C">
      <w:pPr>
        <w:autoSpaceDE w:val="0"/>
        <w:autoSpaceDN w:val="0"/>
        <w:adjustRightInd w:val="0"/>
        <w:spacing w:after="0" w:line="240" w:lineRule="auto"/>
        <w:rPr>
          <w:rFonts w:ascii="Marianne-Bold" w:hAnsi="Marianne-Bold" w:cs="Marianne-Bold"/>
          <w:b/>
          <w:bCs/>
          <w:i/>
          <w:color w:val="4F0033"/>
        </w:rPr>
      </w:pPr>
    </w:p>
    <w:p w:rsidR="003D25E8" w:rsidRDefault="003D25E8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D25E8" w:rsidRDefault="003D25E8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D25E8" w:rsidRDefault="003D25E8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1701B1" w:rsidRDefault="001701B1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  <w:sectPr w:rsidR="001701B1" w:rsidSect="003D25E8">
          <w:type w:val="continuous"/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</w:p>
    <w:p w:rsidR="001701B1" w:rsidRDefault="00D01111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noProof/>
          <w:color w:val="4F0033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2DFFAC8" wp14:editId="35A478E3">
                <wp:simplePos x="0" y="0"/>
                <wp:positionH relativeFrom="column">
                  <wp:posOffset>3276600</wp:posOffset>
                </wp:positionH>
                <wp:positionV relativeFrom="paragraph">
                  <wp:posOffset>118110</wp:posOffset>
                </wp:positionV>
                <wp:extent cx="6677025" cy="800100"/>
                <wp:effectExtent l="9525" t="6985" r="9525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7025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6584" w:rsidRDefault="00D96584" w:rsidP="00920EB5">
                            <w:pPr>
                              <w:shd w:val="clear" w:color="auto" w:fill="9CC2E5" w:themeFill="accent1" w:themeFillTint="99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</w:rPr>
                            </w:pPr>
                          </w:p>
                          <w:p w:rsidR="00062CB9" w:rsidRDefault="00062CB9" w:rsidP="00920EB5">
                            <w:pPr>
                              <w:shd w:val="clear" w:color="auto" w:fill="9CC2E5" w:themeFill="accent1" w:themeFillTint="99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</w:rPr>
                            </w:pPr>
                            <w:r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</w:rPr>
                              <w:t>Une fois sur cett</w:t>
                            </w:r>
                            <w:r w:rsidR="00920EB5"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</w:rPr>
                              <w:t>e page d’accueil, le représentant saisit ses</w:t>
                            </w:r>
                            <w:r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</w:rPr>
                              <w:t xml:space="preserve"> identifiants</w:t>
                            </w:r>
                          </w:p>
                          <w:p w:rsidR="00062CB9" w:rsidRDefault="00062CB9" w:rsidP="00920EB5">
                            <w:pPr>
                              <w:shd w:val="clear" w:color="auto" w:fill="9CC2E5" w:themeFill="accent1" w:themeFillTint="99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</w:rPr>
                            </w:pPr>
                          </w:p>
                          <w:p w:rsidR="00062CB9" w:rsidRPr="00062CB9" w:rsidRDefault="00062CB9" w:rsidP="00920EB5">
                            <w:pPr>
                              <w:shd w:val="clear" w:color="auto" w:fill="9CC2E5" w:themeFill="accent1" w:themeFillTint="99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Marianne-Bold" w:hAnsi="Marianne-Bold" w:cs="Marianne-Bold"/>
                                <w:b/>
                                <w:bCs/>
                                <w:color w:val="4F0033"/>
                              </w:rPr>
                            </w:pPr>
                            <w:r w:rsidRPr="007D7E47">
                              <w:rPr>
                                <w:rFonts w:ascii="Marianne-Bold" w:hAnsi="Marianne-Bold" w:cs="Marianne-Bold"/>
                                <w:b/>
                                <w:bCs/>
                                <w:i/>
                                <w:color w:val="4F0033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="Marianne-Bold" w:hAnsi="Marianne-Bold" w:cs="Marianne-Bold"/>
                                <w:b/>
                                <w:bCs/>
                                <w:i/>
                                <w:color w:val="4F0033"/>
                              </w:rPr>
                              <w:t>adresse</w:t>
                            </w:r>
                            <w:proofErr w:type="gramEnd"/>
                            <w:r>
                              <w:rPr>
                                <w:rFonts w:ascii="Marianne-Bold" w:hAnsi="Marianne-Bold" w:cs="Marianne-Bold"/>
                                <w:b/>
                                <w:bCs/>
                                <w:i/>
                                <w:color w:val="4F0033"/>
                              </w:rPr>
                              <w:t> :</w:t>
                            </w:r>
                            <w:r w:rsidRPr="007D7E47">
                              <w:rPr>
                                <w:rFonts w:ascii="Marianne-Bold" w:hAnsi="Marianne-Bold" w:cs="Marianne-Bold"/>
                                <w:b/>
                                <w:bCs/>
                                <w:i/>
                                <w:color w:val="4F0033"/>
                              </w:rPr>
                              <w:t>https://educonnect.education.gouv.fr/idp/profile/SAML2/Redirect/SSO?execution=e1s1)</w:t>
                            </w:r>
                          </w:p>
                          <w:p w:rsidR="00062CB9" w:rsidRDefault="00062CB9" w:rsidP="00920EB5">
                            <w:pPr>
                              <w:shd w:val="clear" w:color="auto" w:fill="9CC2E5" w:themeFill="accent1" w:themeFillTint="99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DFFAC8" id="Text Box 2" o:spid="_x0000_s1027" type="#_x0000_t202" style="position:absolute;left:0;text-align:left;margin-left:258pt;margin-top:9.3pt;width:525.75pt;height:6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">
                <v:textbox>
                  <w:txbxContent>
                    <w:p w:rsidR="00D96584" w:rsidRDefault="00D96584" w:rsidP="00920EB5">
                      <w:pPr>
                        <w:shd w:val="clear" w:color="auto" w:fill="9CC2E5" w:themeFill="accent1" w:themeFillTint="99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</w:rPr>
                      </w:pPr>
                    </w:p>
                    <w:p w:rsidR="00062CB9" w:rsidRDefault="00062CB9" w:rsidP="00920EB5">
                      <w:pPr>
                        <w:shd w:val="clear" w:color="auto" w:fill="9CC2E5" w:themeFill="accent1" w:themeFillTint="99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</w:rPr>
                      </w:pPr>
                      <w:r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</w:rPr>
                        <w:t>Une fois sur cett</w:t>
                      </w:r>
                      <w:r w:rsidR="00920EB5"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</w:rPr>
                        <w:t>e page d’accueil, le représentant saisit ses</w:t>
                      </w:r>
                      <w:r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</w:rPr>
                        <w:t xml:space="preserve"> identifiants</w:t>
                      </w:r>
                    </w:p>
                    <w:p w:rsidR="00062CB9" w:rsidRDefault="00062CB9" w:rsidP="00920EB5">
                      <w:pPr>
                        <w:shd w:val="clear" w:color="auto" w:fill="9CC2E5" w:themeFill="accent1" w:themeFillTint="99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</w:rPr>
                      </w:pPr>
                    </w:p>
                    <w:p w:rsidR="00062CB9" w:rsidRPr="00062CB9" w:rsidRDefault="00062CB9" w:rsidP="00920EB5">
                      <w:pPr>
                        <w:shd w:val="clear" w:color="auto" w:fill="9CC2E5" w:themeFill="accent1" w:themeFillTint="99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Marianne-Bold" w:hAnsi="Marianne-Bold" w:cs="Marianne-Bold"/>
                          <w:b/>
                          <w:bCs/>
                          <w:color w:val="4F0033"/>
                        </w:rPr>
                      </w:pPr>
                      <w:r w:rsidRPr="007D7E47">
                        <w:rPr>
                          <w:rFonts w:ascii="Marianne-Bold" w:hAnsi="Marianne-Bold" w:cs="Marianne-Bold"/>
                          <w:b/>
                          <w:bCs/>
                          <w:i/>
                          <w:color w:val="4F0033"/>
                        </w:rPr>
                        <w:t>(</w:t>
                      </w:r>
                      <w:r>
                        <w:rPr>
                          <w:rFonts w:ascii="Marianne-Bold" w:hAnsi="Marianne-Bold" w:cs="Marianne-Bold"/>
                          <w:b/>
                          <w:bCs/>
                          <w:i/>
                          <w:color w:val="4F0033"/>
                        </w:rPr>
                        <w:t>adresse :</w:t>
                      </w:r>
                      <w:r w:rsidRPr="007D7E47">
                        <w:rPr>
                          <w:rFonts w:ascii="Marianne-Bold" w:hAnsi="Marianne-Bold" w:cs="Marianne-Bold"/>
                          <w:b/>
                          <w:bCs/>
                          <w:i/>
                          <w:color w:val="4F0033"/>
                        </w:rPr>
                        <w:t>https://educonnect.education.gouv.fr/idp/profile/SAML2/Redirect/SSO?execution=e1s1)</w:t>
                      </w:r>
                    </w:p>
                    <w:p w:rsidR="00062CB9" w:rsidRDefault="00062CB9" w:rsidP="00920EB5">
                      <w:pPr>
                        <w:shd w:val="clear" w:color="auto" w:fill="9CC2E5" w:themeFill="accent1" w:themeFillTint="99"/>
                      </w:pPr>
                    </w:p>
                  </w:txbxContent>
                </v:textbox>
              </v:shape>
            </w:pict>
          </mc:Fallback>
        </mc:AlternateContent>
      </w:r>
    </w:p>
    <w:p w:rsidR="001701B1" w:rsidRDefault="001701B1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65295" w:rsidRDefault="00065295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Pr="00062CB9" w:rsidRDefault="003F183C" w:rsidP="00062CB9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color w:val="4F0033"/>
        </w:rPr>
        <w:t xml:space="preserve">   </w:t>
      </w:r>
    </w:p>
    <w:p w:rsidR="00D76EAD" w:rsidRDefault="00D76EAD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C075EF" w:rsidRDefault="00C075EF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3F183C" w:rsidRDefault="003F183C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Default="009E7837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9E7837" w:rsidRPr="009E7837" w:rsidRDefault="009E7837" w:rsidP="009E7837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ED7D31" w:themeColor="accent2"/>
          <w:sz w:val="40"/>
          <w:szCs w:val="40"/>
        </w:rPr>
      </w:pPr>
    </w:p>
    <w:p w:rsidR="009E7837" w:rsidRPr="009E7837" w:rsidRDefault="009E7837" w:rsidP="009E7837">
      <w:pPr>
        <w:pStyle w:val="Paragraphedeliste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color w:val="ED7D31" w:themeColor="accent2"/>
          <w:sz w:val="40"/>
          <w:szCs w:val="40"/>
        </w:rPr>
      </w:pPr>
      <w:r w:rsidRPr="009E7837">
        <w:rPr>
          <w:rFonts w:ascii="Arial" w:hAnsi="Arial" w:cs="Arial"/>
          <w:b/>
          <w:bCs/>
          <w:color w:val="ED7D31" w:themeColor="accent2"/>
          <w:sz w:val="40"/>
          <w:szCs w:val="40"/>
        </w:rPr>
        <w:lastRenderedPageBreak/>
        <w:t>Saisie des intentions provisoires</w:t>
      </w:r>
    </w:p>
    <w:p w:rsidR="003F183C" w:rsidRPr="009E7837" w:rsidRDefault="003F183C" w:rsidP="009E7837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D76EAD" w:rsidRDefault="00D76EAD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D76EAD" w:rsidRDefault="00D76EAD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D76EAD" w:rsidRDefault="00D76EAD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D76EAD" w:rsidRDefault="00D76EAD" w:rsidP="00065295">
      <w:pPr>
        <w:pStyle w:val="Paragraphedeliste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1701B1" w:rsidRDefault="009E7837" w:rsidP="00B03BB2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  <w:sectPr w:rsidR="001701B1" w:rsidSect="00D76EAD">
          <w:type w:val="continuous"/>
          <w:pgSz w:w="16838" w:h="11906" w:orient="landscape" w:code="9"/>
          <w:pgMar w:top="720" w:right="720" w:bottom="720" w:left="720" w:header="709" w:footer="709" w:gutter="0"/>
          <w:cols w:num="2" w:space="708"/>
          <w:docGrid w:linePitch="360"/>
        </w:sectPr>
      </w:pPr>
      <w:r>
        <w:rPr>
          <w:rFonts w:ascii="Marianne-Bold" w:hAnsi="Marianne-Bold" w:cs="Marianne-Bold"/>
          <w:b/>
          <w:bCs/>
          <w:color w:val="4F0033"/>
        </w:rPr>
        <w:t xml:space="preserve">                      </w:t>
      </w: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920EB5">
      <w:pPr>
        <w:pBdr>
          <w:top w:val="single" w:sz="4" w:space="1" w:color="auto"/>
          <w:left w:val="single" w:sz="4" w:space="8" w:color="auto"/>
          <w:right w:val="single" w:sz="4" w:space="4" w:color="auto"/>
        </w:pBdr>
        <w:shd w:val="clear" w:color="auto" w:fill="9CC2E5" w:themeFill="accent1" w:themeFillTint="99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color w:val="4F0033"/>
        </w:rPr>
        <w:t xml:space="preserve">Ensuite, à partir de cette page d’écran </w:t>
      </w:r>
      <w:r w:rsidR="00920EB5">
        <w:rPr>
          <w:rFonts w:ascii="Marianne-Bold" w:hAnsi="Marianne-Bold" w:cs="Marianne-Bold"/>
          <w:b/>
          <w:bCs/>
          <w:color w:val="4F0033"/>
        </w:rPr>
        <w:t>le représentant peut accéder</w:t>
      </w:r>
      <w:r>
        <w:rPr>
          <w:rFonts w:ascii="Marianne-Bold" w:hAnsi="Marianne-Bold" w:cs="Marianne-Bold"/>
          <w:b/>
          <w:bCs/>
          <w:color w:val="4F0033"/>
        </w:rPr>
        <w:t xml:space="preserve"> par le module Orientation à la saisie des vœux :</w:t>
      </w:r>
    </w:p>
    <w:p w:rsidR="00832F40" w:rsidRDefault="00832F40" w:rsidP="00920EB5">
      <w:pPr>
        <w:pBdr>
          <w:top w:val="single" w:sz="4" w:space="1" w:color="auto"/>
          <w:left w:val="single" w:sz="4" w:space="8" w:color="auto"/>
          <w:right w:val="single" w:sz="4" w:space="4" w:color="auto"/>
        </w:pBdr>
        <w:shd w:val="clear" w:color="auto" w:fill="9CC2E5" w:themeFill="accent1" w:themeFillTint="99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920EB5">
      <w:pPr>
        <w:pStyle w:val="Paragraphedeliste"/>
        <w:numPr>
          <w:ilvl w:val="0"/>
          <w:numId w:val="1"/>
        </w:numPr>
        <w:pBdr>
          <w:left w:val="single" w:sz="4" w:space="25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color w:val="4F0033"/>
        </w:rPr>
        <w:t>1</w:t>
      </w:r>
      <w:r w:rsidRPr="00915F27">
        <w:rPr>
          <w:rFonts w:ascii="Marianne-Bold" w:hAnsi="Marianne-Bold" w:cs="Marianne-Bold"/>
          <w:b/>
          <w:bCs/>
          <w:color w:val="4F0033"/>
          <w:vertAlign w:val="superscript"/>
        </w:rPr>
        <w:t>ère</w:t>
      </w:r>
      <w:r>
        <w:rPr>
          <w:rFonts w:ascii="Marianne-Bold" w:hAnsi="Marianne-Bold" w:cs="Marianne-Bold"/>
          <w:b/>
          <w:bCs/>
          <w:color w:val="4F0033"/>
        </w:rPr>
        <w:t xml:space="preserve"> générale (préciser 4 enseignements de spécialité)</w:t>
      </w:r>
    </w:p>
    <w:p w:rsidR="00832F40" w:rsidRDefault="00832F40" w:rsidP="00920EB5">
      <w:pPr>
        <w:pStyle w:val="Paragraphedeliste"/>
        <w:numPr>
          <w:ilvl w:val="0"/>
          <w:numId w:val="1"/>
        </w:numPr>
        <w:pBdr>
          <w:left w:val="single" w:sz="4" w:space="25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color w:val="4F0033"/>
        </w:rPr>
        <w:t>1</w:t>
      </w:r>
      <w:r w:rsidRPr="00915F27">
        <w:rPr>
          <w:rFonts w:ascii="Marianne-Bold" w:hAnsi="Marianne-Bold" w:cs="Marianne-Bold"/>
          <w:b/>
          <w:bCs/>
          <w:color w:val="4F0033"/>
          <w:vertAlign w:val="superscript"/>
        </w:rPr>
        <w:t>ère</w:t>
      </w:r>
      <w:r>
        <w:rPr>
          <w:rFonts w:ascii="Marianne-Bold" w:hAnsi="Marianne-Bold" w:cs="Marianne-Bold"/>
          <w:b/>
          <w:bCs/>
          <w:color w:val="4F0033"/>
        </w:rPr>
        <w:t xml:space="preserve"> technologique (plusieurs choix de séries sont possibles)</w:t>
      </w:r>
    </w:p>
    <w:p w:rsidR="00832F40" w:rsidRDefault="00832F40" w:rsidP="00920EB5">
      <w:pPr>
        <w:pStyle w:val="Paragraphedeliste"/>
        <w:numPr>
          <w:ilvl w:val="0"/>
          <w:numId w:val="1"/>
        </w:numPr>
        <w:pBdr>
          <w:left w:val="single" w:sz="4" w:space="25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color w:val="4F0033"/>
        </w:rPr>
        <w:t>Voie professionnelle</w:t>
      </w:r>
    </w:p>
    <w:p w:rsidR="00832F40" w:rsidRDefault="00832F40" w:rsidP="00920EB5">
      <w:pPr>
        <w:pStyle w:val="Paragraphedeliste"/>
        <w:numPr>
          <w:ilvl w:val="0"/>
          <w:numId w:val="1"/>
        </w:numPr>
        <w:pBdr>
          <w:left w:val="single" w:sz="4" w:space="25" w:color="auto"/>
          <w:bottom w:val="single" w:sz="4" w:space="1" w:color="auto"/>
          <w:right w:val="single" w:sz="4" w:space="4" w:color="auto"/>
        </w:pBdr>
        <w:shd w:val="clear" w:color="auto" w:fill="9CC2E5" w:themeFill="accent1" w:themeFillTint="99"/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color w:val="4F0033"/>
        </w:rPr>
        <w:t>(Plusieurs vœux sont possibles)</w:t>
      </w:r>
    </w:p>
    <w:p w:rsidR="00832F40" w:rsidRPr="009D4B12" w:rsidRDefault="00832F40" w:rsidP="00832F40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noProof/>
          <w:color w:val="4F0033"/>
          <w:lang w:eastAsia="fr-FR"/>
        </w:rPr>
        <w:drawing>
          <wp:anchor distT="0" distB="0" distL="114300" distR="114300" simplePos="0" relativeHeight="251665408" behindDoc="0" locked="0" layoutInCell="1" allowOverlap="1" wp14:anchorId="522570D4" wp14:editId="01664472">
            <wp:simplePos x="0" y="0"/>
            <wp:positionH relativeFrom="column">
              <wp:posOffset>-471170</wp:posOffset>
            </wp:positionH>
            <wp:positionV relativeFrom="paragraph">
              <wp:posOffset>160655</wp:posOffset>
            </wp:positionV>
            <wp:extent cx="4018915" cy="3419475"/>
            <wp:effectExtent l="19050" t="0" r="635" b="0"/>
            <wp:wrapNone/>
            <wp:docPr id="2" name="Image 2" descr="C:\Users\nlachheb\Desktop\Sans tit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lachheb\Desktop\Sans tit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8915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color w:val="4F0033"/>
        </w:rPr>
        <w:t>1</w:t>
      </w:r>
      <w:r w:rsidRPr="000E55F2">
        <w:rPr>
          <w:rFonts w:ascii="Marianne-Bold" w:hAnsi="Marianne-Bold" w:cs="Marianne-Bold"/>
          <w:b/>
          <w:bCs/>
          <w:color w:val="4F0033"/>
          <w:vertAlign w:val="superscript"/>
        </w:rPr>
        <w:t>ère</w:t>
      </w:r>
      <w:r>
        <w:rPr>
          <w:rFonts w:ascii="Marianne-Bold" w:hAnsi="Marianne-Bold" w:cs="Marianne-Bold"/>
          <w:b/>
          <w:bCs/>
          <w:color w:val="4F0033"/>
        </w:rPr>
        <w:t xml:space="preserve"> générale</w:t>
      </w: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BB7D9B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 w:rsidRPr="00BB7D9B">
        <w:rPr>
          <w:rFonts w:ascii="Marianne-Bold" w:hAnsi="Marianne-Bold" w:cs="Marianne-Bold"/>
          <w:b/>
          <w:bCs/>
          <w:noProof/>
          <w:color w:val="4F0033"/>
          <w:lang w:eastAsia="fr-FR"/>
        </w:rPr>
        <w:drawing>
          <wp:inline distT="0" distB="0" distL="0" distR="0" wp14:anchorId="42D95D28" wp14:editId="3EC80D84">
            <wp:extent cx="4086225" cy="3190875"/>
            <wp:effectExtent l="0" t="0" r="9525" b="952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88671" cy="3192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40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color w:val="4F0033"/>
        </w:rPr>
        <w:lastRenderedPageBreak/>
        <w:t>Choix des enseignements de spécialité en 1</w:t>
      </w:r>
      <w:r w:rsidRPr="000E55F2">
        <w:rPr>
          <w:rFonts w:ascii="Marianne-Bold" w:hAnsi="Marianne-Bold" w:cs="Marianne-Bold"/>
          <w:b/>
          <w:bCs/>
          <w:color w:val="4F0033"/>
          <w:vertAlign w:val="superscript"/>
        </w:rPr>
        <w:t>ère</w:t>
      </w:r>
      <w:r>
        <w:rPr>
          <w:rFonts w:ascii="Marianne-Bold" w:hAnsi="Marianne-Bold" w:cs="Marianne-Bold"/>
          <w:b/>
          <w:bCs/>
          <w:color w:val="4F0033"/>
        </w:rPr>
        <w:t xml:space="preserve"> générale</w:t>
      </w: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BB7D9B" w:rsidRDefault="00BB7D9B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 w:rsidRPr="00BB7D9B">
        <w:rPr>
          <w:rFonts w:ascii="Marianne-Bold" w:hAnsi="Marianne-Bold" w:cs="Marianne-Bold"/>
          <w:b/>
          <w:bCs/>
          <w:noProof/>
          <w:color w:val="4F0033"/>
          <w:lang w:eastAsia="fr-FR"/>
        </w:rPr>
        <w:drawing>
          <wp:inline distT="0" distB="0" distL="0" distR="0" wp14:anchorId="608BE683" wp14:editId="3A4C2E08">
            <wp:extent cx="4221480" cy="5249545"/>
            <wp:effectExtent l="0" t="0" r="7620" b="825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52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0E55F2" w:rsidRDefault="000E55F2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BB7D9B" w:rsidRDefault="00BB7D9B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>
        <w:rPr>
          <w:rFonts w:ascii="Marianne-Bold" w:hAnsi="Marianne-Bold" w:cs="Marianne-Bold"/>
          <w:b/>
          <w:bCs/>
          <w:color w:val="4F0033"/>
        </w:rPr>
        <w:t xml:space="preserve">Attention, </w:t>
      </w:r>
      <w:r w:rsidR="00A502D2">
        <w:rPr>
          <w:rFonts w:ascii="Marianne-Bold" w:hAnsi="Marianne-Bold" w:cs="Marianne-Bold"/>
          <w:b/>
          <w:bCs/>
          <w:color w:val="4F0033"/>
        </w:rPr>
        <w:t>ceci est un exemp</w:t>
      </w:r>
      <w:r>
        <w:rPr>
          <w:rFonts w:ascii="Marianne-Bold" w:hAnsi="Marianne-Bold" w:cs="Marianne-Bold"/>
          <w:b/>
          <w:bCs/>
          <w:color w:val="4F0033"/>
        </w:rPr>
        <w:t>l</w:t>
      </w:r>
      <w:r w:rsidR="00A502D2">
        <w:rPr>
          <w:rFonts w:ascii="Marianne-Bold" w:hAnsi="Marianne-Bold" w:cs="Marianne-Bold"/>
          <w:b/>
          <w:bCs/>
          <w:color w:val="4F0033"/>
        </w:rPr>
        <w:t>e, tous les enseignements de spécialité</w:t>
      </w:r>
      <w:r>
        <w:rPr>
          <w:rFonts w:ascii="Marianne-Bold" w:hAnsi="Marianne-Bold" w:cs="Marianne-Bold"/>
          <w:b/>
          <w:bCs/>
          <w:color w:val="4F0033"/>
        </w:rPr>
        <w:t xml:space="preserve"> proposé</w:t>
      </w:r>
      <w:r w:rsidR="00A502D2">
        <w:rPr>
          <w:rFonts w:ascii="Marianne-Bold" w:hAnsi="Marianne-Bold" w:cs="Marianne-Bold"/>
          <w:b/>
          <w:bCs/>
          <w:color w:val="4F0033"/>
        </w:rPr>
        <w:t>s</w:t>
      </w:r>
      <w:r>
        <w:rPr>
          <w:rFonts w:ascii="Marianne-Bold" w:hAnsi="Marianne-Bold" w:cs="Marianne-Bold"/>
          <w:b/>
          <w:bCs/>
          <w:color w:val="4F0033"/>
        </w:rPr>
        <w:t xml:space="preserve"> au LGT Julie DAUBIE</w:t>
      </w:r>
      <w:r w:rsidR="009E7837">
        <w:rPr>
          <w:rFonts w:ascii="Marianne-Bold" w:hAnsi="Marianne-Bold" w:cs="Marianne-Bold"/>
          <w:b/>
          <w:bCs/>
          <w:color w:val="4F0033"/>
        </w:rPr>
        <w:t>- ROMBAS</w:t>
      </w:r>
      <w:r w:rsidR="00A502D2">
        <w:rPr>
          <w:rFonts w:ascii="Marianne-Bold" w:hAnsi="Marianne-Bold" w:cs="Marianne-Bold"/>
          <w:b/>
          <w:bCs/>
          <w:color w:val="4F0033"/>
        </w:rPr>
        <w:t xml:space="preserve"> seront visibles au moment de la saisie.</w:t>
      </w:r>
    </w:p>
    <w:p w:rsidR="00BB7D9B" w:rsidRDefault="00BB7D9B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BB7D9B" w:rsidRDefault="00BB7D9B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 w:rsidRPr="00BB7D9B">
        <w:rPr>
          <w:rFonts w:ascii="Marianne-Bold" w:hAnsi="Marianne-Bold" w:cs="Marianne-Bold"/>
          <w:b/>
          <w:bCs/>
          <w:noProof/>
          <w:color w:val="4F0033"/>
          <w:lang w:eastAsia="fr-FR"/>
        </w:rPr>
        <w:drawing>
          <wp:anchor distT="0" distB="0" distL="114300" distR="114300" simplePos="0" relativeHeight="251666432" behindDoc="0" locked="0" layoutInCell="1" allowOverlap="1" wp14:anchorId="3BCD8428" wp14:editId="5653CE8B">
            <wp:simplePos x="0" y="0"/>
            <wp:positionH relativeFrom="column">
              <wp:posOffset>4786630</wp:posOffset>
            </wp:positionH>
            <wp:positionV relativeFrom="paragraph">
              <wp:posOffset>0</wp:posOffset>
            </wp:positionV>
            <wp:extent cx="3781425" cy="5838825"/>
            <wp:effectExtent l="0" t="0" r="9525" b="9525"/>
            <wp:wrapTopAndBottom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1425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B7D9B">
        <w:rPr>
          <w:rFonts w:ascii="Marianne-Bold" w:hAnsi="Marianne-Bold" w:cs="Marianne-Bold"/>
          <w:b/>
          <w:bCs/>
          <w:noProof/>
          <w:color w:val="4F0033"/>
          <w:lang w:eastAsia="fr-FR"/>
        </w:rPr>
        <w:drawing>
          <wp:inline distT="0" distB="0" distL="0" distR="0" wp14:anchorId="6A86E7B0" wp14:editId="54734345">
            <wp:extent cx="4038600" cy="461327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461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40" w:rsidRDefault="00BB7D9B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 w:rsidRPr="00BB7D9B">
        <w:rPr>
          <w:rFonts w:ascii="Marianne-Bold" w:hAnsi="Marianne-Bold" w:cs="Marianne-Bold"/>
          <w:b/>
          <w:bCs/>
          <w:noProof/>
          <w:color w:val="4F0033"/>
          <w:lang w:eastAsia="fr-FR"/>
        </w:rPr>
        <w:drawing>
          <wp:anchor distT="0" distB="0" distL="114300" distR="114300" simplePos="0" relativeHeight="251667456" behindDoc="0" locked="0" layoutInCell="1" allowOverlap="1" wp14:anchorId="738956C9" wp14:editId="76D36191">
            <wp:simplePos x="0" y="0"/>
            <wp:positionH relativeFrom="margin">
              <wp:posOffset>4853305</wp:posOffset>
            </wp:positionH>
            <wp:positionV relativeFrom="margin">
              <wp:posOffset>2143125</wp:posOffset>
            </wp:positionV>
            <wp:extent cx="4648200" cy="3486150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B7D9B">
        <w:rPr>
          <w:rFonts w:ascii="Marianne-Bold" w:hAnsi="Marianne-Bold" w:cs="Marianne-Bold"/>
          <w:b/>
          <w:bCs/>
          <w:noProof/>
          <w:color w:val="4F0033"/>
          <w:lang w:eastAsia="fr-FR"/>
        </w:rPr>
        <w:drawing>
          <wp:inline distT="0" distB="0" distL="0" distR="0" wp14:anchorId="233A6A42" wp14:editId="130B3CF9">
            <wp:extent cx="4221480" cy="3333750"/>
            <wp:effectExtent l="0" t="0" r="762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333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7D9B">
        <w:rPr>
          <w:noProof/>
          <w:lang w:eastAsia="fr-FR"/>
        </w:rPr>
        <w:t xml:space="preserve"> </w:t>
      </w: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BB7D9B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r w:rsidRPr="00BB7D9B">
        <w:rPr>
          <w:rFonts w:ascii="Marianne-Bold" w:hAnsi="Marianne-Bold" w:cs="Marianne-Bold"/>
          <w:b/>
          <w:bCs/>
          <w:noProof/>
          <w:color w:val="4F0033"/>
          <w:lang w:eastAsia="fr-FR"/>
        </w:rPr>
        <w:drawing>
          <wp:inline distT="0" distB="0" distL="0" distR="0" wp14:anchorId="0E8FF5EC" wp14:editId="39EAC1C1">
            <wp:extent cx="4221480" cy="4215765"/>
            <wp:effectExtent l="0" t="0" r="7620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215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832F40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</w:p>
    <w:p w:rsidR="00832F40" w:rsidRDefault="009E7837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  <w:sectPr w:rsidR="00832F40" w:rsidSect="003F183C">
          <w:type w:val="continuous"/>
          <w:pgSz w:w="16838" w:h="11906" w:orient="landscape" w:code="9"/>
          <w:pgMar w:top="1417" w:right="1417" w:bottom="1417" w:left="1417" w:header="709" w:footer="709" w:gutter="0"/>
          <w:cols w:num="2" w:space="708"/>
          <w:docGrid w:linePitch="360"/>
        </w:sectPr>
      </w:pPr>
      <w:r w:rsidRPr="009E7837">
        <w:rPr>
          <w:rFonts w:ascii="Marianne-Bold" w:hAnsi="Marianne-Bold" w:cs="Marianne-Bold"/>
          <w:b/>
          <w:bCs/>
          <w:noProof/>
          <w:color w:val="4F0033"/>
          <w:lang w:eastAsia="fr-FR"/>
        </w:rPr>
        <w:drawing>
          <wp:inline distT="0" distB="0" distL="0" distR="0" wp14:anchorId="417467B4" wp14:editId="66D320AB">
            <wp:extent cx="4221480" cy="4991100"/>
            <wp:effectExtent l="0" t="0" r="762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22148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83C" w:rsidRDefault="003F183C" w:rsidP="006114FE">
      <w:pPr>
        <w:autoSpaceDE w:val="0"/>
        <w:autoSpaceDN w:val="0"/>
        <w:adjustRightInd w:val="0"/>
        <w:spacing w:after="0" w:line="240" w:lineRule="auto"/>
        <w:jc w:val="both"/>
        <w:rPr>
          <w:rFonts w:ascii="Marianne-Bold" w:hAnsi="Marianne-Bold" w:cs="Marianne-Bold"/>
          <w:b/>
          <w:bCs/>
          <w:color w:val="4F0033"/>
        </w:rPr>
      </w:pPr>
      <w:bookmarkStart w:id="0" w:name="_GoBack"/>
      <w:bookmarkEnd w:id="0"/>
    </w:p>
    <w:sectPr w:rsidR="003F183C" w:rsidSect="003F183C">
      <w:type w:val="continuous"/>
      <w:pgSz w:w="16838" w:h="11906" w:orient="landscape" w:code="9"/>
      <w:pgMar w:top="1417" w:right="1417" w:bottom="1417" w:left="141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rianne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3993796"/>
    <w:multiLevelType w:val="hybridMultilevel"/>
    <w:tmpl w:val="9EDA9A3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E525D6"/>
    <w:multiLevelType w:val="hybridMultilevel"/>
    <w:tmpl w:val="77381CC6"/>
    <w:lvl w:ilvl="0" w:tplc="427CFB54">
      <w:numFmt w:val="bullet"/>
      <w:lvlText w:val="-"/>
      <w:lvlJc w:val="left"/>
      <w:pPr>
        <w:ind w:left="720" w:hanging="360"/>
      </w:pPr>
      <w:rPr>
        <w:rFonts w:ascii="Marianne-Bold" w:eastAsiaTheme="minorHAnsi" w:hAnsi="Marianne-Bold" w:cs="Marianne-Bold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B12"/>
    <w:rsid w:val="0003129E"/>
    <w:rsid w:val="000323CE"/>
    <w:rsid w:val="00062CB9"/>
    <w:rsid w:val="00065295"/>
    <w:rsid w:val="000E55F2"/>
    <w:rsid w:val="000E7947"/>
    <w:rsid w:val="000F299D"/>
    <w:rsid w:val="00110D41"/>
    <w:rsid w:val="001701B1"/>
    <w:rsid w:val="00216D8C"/>
    <w:rsid w:val="002F39DB"/>
    <w:rsid w:val="003315C9"/>
    <w:rsid w:val="0037339F"/>
    <w:rsid w:val="00385667"/>
    <w:rsid w:val="003D25E8"/>
    <w:rsid w:val="003E7D48"/>
    <w:rsid w:val="003F183C"/>
    <w:rsid w:val="0045324C"/>
    <w:rsid w:val="004D1BEB"/>
    <w:rsid w:val="004F55BC"/>
    <w:rsid w:val="00514BE2"/>
    <w:rsid w:val="005F31B0"/>
    <w:rsid w:val="00603E09"/>
    <w:rsid w:val="006114FE"/>
    <w:rsid w:val="00645087"/>
    <w:rsid w:val="007267B7"/>
    <w:rsid w:val="007D3F9F"/>
    <w:rsid w:val="007D7E47"/>
    <w:rsid w:val="007F4708"/>
    <w:rsid w:val="00832F40"/>
    <w:rsid w:val="00886986"/>
    <w:rsid w:val="008D52DF"/>
    <w:rsid w:val="008E0CF0"/>
    <w:rsid w:val="00915F27"/>
    <w:rsid w:val="00920EB5"/>
    <w:rsid w:val="009D4B12"/>
    <w:rsid w:val="009D6552"/>
    <w:rsid w:val="009E7837"/>
    <w:rsid w:val="00A502D2"/>
    <w:rsid w:val="00B03BB2"/>
    <w:rsid w:val="00B21772"/>
    <w:rsid w:val="00B22468"/>
    <w:rsid w:val="00BB7D9B"/>
    <w:rsid w:val="00C075EF"/>
    <w:rsid w:val="00D01111"/>
    <w:rsid w:val="00D32379"/>
    <w:rsid w:val="00D66F65"/>
    <w:rsid w:val="00D76EAD"/>
    <w:rsid w:val="00D96584"/>
    <w:rsid w:val="00EB20FA"/>
    <w:rsid w:val="00F01F7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446FF"/>
  <w15:docId w15:val="{3CFE5B7B-DFA6-44BF-B24C-67BFDF784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70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0E7947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915F27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F18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18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s://teleservices.ac-nancy-metz.fr/ts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244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nlachheb</dc:creator>
  <cp:keywords/>
  <dc:description/>
  <cp:lastModifiedBy>fmignani</cp:lastModifiedBy>
  <cp:revision>2</cp:revision>
  <dcterms:created xsi:type="dcterms:W3CDTF">2021-01-29T08:56:00Z</dcterms:created>
  <dcterms:modified xsi:type="dcterms:W3CDTF">2021-01-29T08:56:00Z</dcterms:modified>
</cp:coreProperties>
</file>